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4D4D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4285E17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Зарегистрировано в Минюсте России 21 октября 2022 г. N 70647</w:t>
      </w:r>
    </w:p>
    <w:p w14:paraId="2528911E" w14:textId="77777777" w:rsidR="00000000" w:rsidRDefault="0000000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4"/>
          <w:szCs w:val="4"/>
        </w:rPr>
        <w:t> </w:t>
      </w:r>
    </w:p>
    <w:p w14:paraId="2053E66B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DBB6B6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МИНИСТЕРСТВО ПРОСВЕЩЕНИЯ РОССИЙСКОЙ ФЕДЕРАЦИИ</w:t>
      </w:r>
    </w:p>
    <w:p w14:paraId="2A13B0F9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0790B8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ПРИКАЗ</w:t>
      </w:r>
    </w:p>
    <w:p w14:paraId="4EBC60C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от 30 августа 2022 г. N 784</w:t>
      </w:r>
    </w:p>
    <w:p w14:paraId="2BD8D216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800672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N 458</w:t>
      </w:r>
    </w:p>
    <w:p w14:paraId="02819F0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В соответствии с </w:t>
      </w:r>
      <w:hyperlink r:id="rId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частью 8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2021, N 13, ст. 2137), </w:t>
      </w:r>
      <w:hyperlink r:id="rId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пунктом 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 </w:t>
      </w:r>
      <w:hyperlink r:id="rId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подпунктом 4.2.21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пункта 4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</w:p>
    <w:p w14:paraId="41BFA0C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1. Утвердить прилагаемые изменения, которые вносятся в </w:t>
      </w:r>
      <w:hyperlink r:id="rId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Порядок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N 458 (зарегистрирован Министерством юстиции Российской Федерации 11 сентября 2020 г., регистрационный N 59783), с изменениями, внесенными приказом Министерства просвещения Российской Федерации от 8 октября 2021 г. N 707 (зарегистрирован Министерством юстиции Российской Федерации 10 ноября 2021 г., регистрационный N 65743).</w:t>
      </w:r>
    </w:p>
    <w:p w14:paraId="6F887B3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2. Настоящий приказ вступает в силу с 1 марта 2023 г. и действует до 1 марта 2026 года.</w:t>
      </w:r>
    </w:p>
    <w:p w14:paraId="61ECCECA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4C6107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Министр</w:t>
      </w:r>
    </w:p>
    <w:p w14:paraId="4D73AE4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С.С. КРАВЦОВ</w:t>
      </w:r>
    </w:p>
    <w:p w14:paraId="69F2BBD4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01C978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УТВЕРЖДЕНЫ</w:t>
      </w:r>
    </w:p>
    <w:p w14:paraId="03EDAB8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lastRenderedPageBreak/>
        <w:t>приказом Министерства просвещения</w:t>
      </w:r>
    </w:p>
    <w:p w14:paraId="4FDAF8B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Российской Федерации</w:t>
      </w:r>
    </w:p>
    <w:p w14:paraId="1E84830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от 30 августа 2022 г. N 784</w:t>
      </w:r>
    </w:p>
    <w:p w14:paraId="5CA3C217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159D3A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ИЗМЕНЕНИЯ, КОТОРЫЕ ВНОСЯТСЯ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N 458</w:t>
      </w:r>
    </w:p>
    <w:p w14:paraId="3E1AA68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1. В </w:t>
      </w:r>
      <w:hyperlink r:id="rId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пункте 16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:</w:t>
      </w:r>
    </w:p>
    <w:p w14:paraId="1F74887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а) в абзаце первом после слов "в сети Интернет" дополнить словами ", а также в федеральной государственной информационной системе "Единый портал государственных и муниципальных услуг (функций) &lt;20.1&gt; "(далее - ЕПГУ)";</w:t>
      </w:r>
    </w:p>
    <w:p w14:paraId="54A38F1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б) абзац первый дополнить сноской &lt;20.1&gt; следующего содержания:</w:t>
      </w:r>
    </w:p>
    <w:p w14:paraId="21B4A9F1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"&lt;20.1&gt; Постановление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Российской Федерации, 2011, N 44, ст. 6274; 2022, N 35, ст. 6081).</w:t>
      </w:r>
    </w:p>
    <w:p w14:paraId="2AE8347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2. В </w:t>
      </w:r>
      <w:hyperlink r:id="rId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пункте 17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:</w:t>
      </w:r>
    </w:p>
    <w:p w14:paraId="29311EE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а) в абзаце первом слова "1 апреля текущего года" заменить словами "не позднее 1 апреля текущего года";</w:t>
      </w:r>
    </w:p>
    <w:p w14:paraId="5C7C73A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б) дополнить абзацем следующего содержания:</w:t>
      </w:r>
    </w:p>
    <w:p w14:paraId="2D6E2D7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"Орган исполнительной власти субъекта Российской Федерации, осуществляющий государственное управление в сфере образования, вправе предусмотреть возможность проактивного направления гражданам информации о возможности получения услуги по подаче заявления о приеме на обучение в личном кабинете ЕПГУ на основании данных, содержащихся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Федерации.".</w:t>
      </w:r>
    </w:p>
    <w:p w14:paraId="76D390A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3. В </w:t>
      </w:r>
      <w:hyperlink r:id="rId1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пункте 19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слова "дополнительными предпрофессиональными образовательными программами в области физической культуры и спорта" заменить словами "дополнительными образовательными программами спортивной подготовки".</w:t>
      </w:r>
    </w:p>
    <w:p w14:paraId="2D61A07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4. </w:t>
      </w:r>
      <w:hyperlink r:id="rId1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 23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изложить в следующей редакции:</w:t>
      </w:r>
    </w:p>
    <w:p w14:paraId="15553BC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"23. Заявление о приеме на обучение и документы для приема на обучение, указанные в пункте 26 Порядка, подаются одним из следующих способов:</w:t>
      </w:r>
    </w:p>
    <w:p w14:paraId="01E2757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в электронной форме посредством ЕПГУ;</w:t>
      </w:r>
    </w:p>
    <w:p w14:paraId="67C136F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14:paraId="7A66685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14:paraId="45BCB9F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лично в общеобразовательную организацию.</w:t>
      </w:r>
    </w:p>
    <w:p w14:paraId="743686E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14:paraId="6AE22DC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родителем(ями) (законным(ыми) представителем(ями) ребенка или поступающим).".</w:t>
      </w:r>
    </w:p>
    <w:p w14:paraId="0202E77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5. </w:t>
      </w:r>
      <w:hyperlink r:id="rId1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 27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изложить в следующей редакции:</w:t>
      </w:r>
    </w:p>
    <w:p w14:paraId="44766E5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"27. 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</w:t>
      </w:r>
    </w:p>
    <w:p w14:paraId="0E72C1B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невозможно.".</w:t>
      </w:r>
    </w:p>
    <w:p w14:paraId="637F55D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6. </w:t>
      </w:r>
      <w:hyperlink r:id="rId1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 29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изложить в следующей редакции:</w:t>
      </w:r>
    </w:p>
    <w:p w14:paraId="270DCFD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"29.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</w:t>
      </w:r>
    </w:p>
    <w:p w14:paraId="57EB0255" w14:textId="77777777" w:rsidR="00F4552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на обучение и перечень представленных при приеме на обучение документов.".</w:t>
      </w:r>
    </w:p>
    <w:sectPr w:rsidR="00F45520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F4E"/>
    <w:rsid w:val="00EF2F4E"/>
    <w:rsid w:val="00F4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162012"/>
  <w14:defaultImageDpi w14:val="0"/>
  <w15:docId w15:val="{15772438-2167-4713-AFA1-487C4D7F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16805#l65" TargetMode="External"/><Relationship Id="rId13" Type="http://schemas.openxmlformats.org/officeDocument/2006/relationships/hyperlink" Target="https://normativ.kontur.ru/document?moduleid=1&amp;documentid=416805#l12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416805#h97" TargetMode="External"/><Relationship Id="rId12" Type="http://schemas.openxmlformats.org/officeDocument/2006/relationships/hyperlink" Target="https://normativ.kontur.ru/document?moduleid=1&amp;documentid=416805#l12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391599#l85" TargetMode="External"/><Relationship Id="rId11" Type="http://schemas.openxmlformats.org/officeDocument/2006/relationships/hyperlink" Target="https://normativ.kontur.ru/document?moduleid=1&amp;documentid=416805#l82" TargetMode="External"/><Relationship Id="rId5" Type="http://schemas.openxmlformats.org/officeDocument/2006/relationships/hyperlink" Target="https://normativ.kontur.ru/document?moduleid=1&amp;documentid=391599#l3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normativ.kontur.ru/document?moduleid=1&amp;documentid=416805#l74" TargetMode="External"/><Relationship Id="rId4" Type="http://schemas.openxmlformats.org/officeDocument/2006/relationships/hyperlink" Target="https://normativ.kontur.ru/document?moduleid=1&amp;documentid=433656#l7419" TargetMode="External"/><Relationship Id="rId9" Type="http://schemas.openxmlformats.org/officeDocument/2006/relationships/hyperlink" Target="https://normativ.kontur.ru/document?moduleid=1&amp;documentid=416805#l6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1147</Words>
  <Characters>6538</Characters>
  <Application>Microsoft Office Word</Application>
  <DocSecurity>0</DocSecurity>
  <Lines>54</Lines>
  <Paragraphs>15</Paragraphs>
  <ScaleCrop>false</ScaleCrop>
  <Company/>
  <LinksUpToDate>false</LinksUpToDate>
  <CharactersWithSpaces>7670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 DNS</dc:creator>
  <cp:keywords/>
  <dc:description/>
  <cp:lastModifiedBy>Corp DNS</cp:lastModifiedBy>
  <cp:revision>2</cp:revision>
  <dcterms:created xsi:type="dcterms:W3CDTF">2024-03-29T10:07:00Z</dcterms:created>
  <dcterms:modified xsi:type="dcterms:W3CDTF">2024-03-29T10:07:00Z</dcterms:modified>
</cp:coreProperties>
</file>